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梅州农村商业银行股份有限公司</w:t>
      </w:r>
    </w:p>
    <w:p>
      <w:pPr>
        <w:spacing w:line="560" w:lineRule="exact"/>
        <w:jc w:val="center"/>
        <w:rPr>
          <w:rFonts w:hint="eastAsia" w:ascii="创艺简标宋" w:hAnsi="创艺简标宋" w:eastAsia="创艺简标宋" w:cs="创艺简标宋"/>
          <w:sz w:val="44"/>
          <w:szCs w:val="44"/>
          <w:lang w:eastAsia="zh-CN"/>
        </w:rPr>
      </w:pPr>
      <w:r>
        <w:rPr>
          <w:rFonts w:hint="eastAsia" w:ascii="创艺简标宋" w:hAnsi="创艺简标宋" w:eastAsia="创艺简标宋" w:cs="创艺简标宋"/>
          <w:sz w:val="44"/>
          <w:szCs w:val="44"/>
          <w:lang w:eastAsia="zh-CN"/>
        </w:rPr>
        <w:t>第二届董事会执行董事候选人简历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创艺简标宋" w:hAnsi="创艺简标宋" w:eastAsia="创艺简标宋" w:cs="创艺简标宋"/>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刘海二，男，土家族，重庆人，1983年9月出生，博士研究生学历，高级经济师职称，中共党员。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宏信证券有限责任公司资产管理总部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高级项目经理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09</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广东金融学院金融系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省联社改革与战略研究部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战略研究岗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省联社创新发展部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助理调研员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省联社改革创新部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高级经理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省联社改革创新部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副总经理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至今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梅州农商行党委副书记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关联情况：与梅州农商银行或梅州农商银行的控股股东及实际控制人不存在关联关系。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持股情况：其个人及近亲属</w:t>
      </w:r>
      <w:r>
        <w:rPr>
          <w:rFonts w:hint="eastAsia" w:ascii="仿宋_GB2312" w:eastAsia="仿宋_GB2312"/>
          <w:sz w:val="32"/>
          <w:szCs w:val="32"/>
          <w:lang w:val="en-US" w:eastAsia="zh-CN"/>
        </w:rPr>
        <w:t>未</w:t>
      </w:r>
      <w:r>
        <w:rPr>
          <w:rFonts w:hint="eastAsia" w:ascii="仿宋_GB2312" w:eastAsia="仿宋_GB2312"/>
          <w:sz w:val="32"/>
          <w:szCs w:val="32"/>
        </w:rPr>
        <w:t>持有梅州农商银行</w:t>
      </w:r>
      <w:r>
        <w:rPr>
          <w:rFonts w:hint="eastAsia" w:ascii="仿宋_GB2312" w:eastAsia="仿宋_GB2312"/>
          <w:sz w:val="32"/>
          <w:szCs w:val="32"/>
          <w:lang w:val="en-US" w:eastAsia="zh-CN"/>
        </w:rPr>
        <w:t>股份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创艺简标宋" w:hAnsi="创艺简标宋" w:eastAsia="创艺简标宋" w:cs="创艺简标宋"/>
          <w:sz w:val="44"/>
          <w:szCs w:val="44"/>
          <w:lang w:val="en-US" w:eastAsia="zh-CN"/>
        </w:rPr>
      </w:pPr>
      <w:r>
        <w:rPr>
          <w:rFonts w:hint="eastAsia" w:ascii="仿宋_GB2312" w:eastAsia="仿宋_GB2312"/>
          <w:sz w:val="32"/>
          <w:szCs w:val="32"/>
        </w:rPr>
        <w:t>未受过监管部门的处罚或惩戒。</w:t>
      </w: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D425F"/>
    <w:rsid w:val="072C3740"/>
    <w:rsid w:val="07351F41"/>
    <w:rsid w:val="075D425F"/>
    <w:rsid w:val="0B4F74F0"/>
    <w:rsid w:val="10687316"/>
    <w:rsid w:val="13944632"/>
    <w:rsid w:val="31DB6F54"/>
    <w:rsid w:val="42D56830"/>
    <w:rsid w:val="47DC7C13"/>
    <w:rsid w:val="48A22596"/>
    <w:rsid w:val="4D3F1464"/>
    <w:rsid w:val="577B08C4"/>
    <w:rsid w:val="5BE67939"/>
    <w:rsid w:val="67826D3B"/>
    <w:rsid w:val="69DF0821"/>
    <w:rsid w:val="6FFD33CF"/>
    <w:rsid w:val="751020EC"/>
    <w:rsid w:val="76386B38"/>
    <w:rsid w:val="79500513"/>
    <w:rsid w:val="7A88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2022-08-05T03:19:00Z</dcterms:created>
  <dc:creator>MJnx</dc:creator>
  <cp:lastModifiedBy>Administrator</cp:lastModifiedBy>
  <dcterms:modified xsi:type="dcterms:W3CDTF">2025-04-21T02:36:57Z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74C96DCDE9D54F4EA7914EE5AF3FC6CC</vt:lpwstr>
  </property>
</Properties>
</file>